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2E" w:rsidRPr="00C7154B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</w:pPr>
      <w:r w:rsidRPr="00C7154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>ТЕХНИЧЕСКОЕ ЗАДАНИЕ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закупку алюминиевых ведер и конусов для переливания жидкостей (воронок) для обеспечения требований </w:t>
      </w: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HSE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Общие сведения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ТОО «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Sinooil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Инициатор закупки: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Департамент </w:t>
      </w:r>
      <w:r w:rsidRPr="0044372E">
        <w:rPr>
          <w:rFonts w:ascii="Times New Roman" w:eastAsia="Times New Roman" w:hAnsi="Times New Roman" w:cs="Times New Roman"/>
          <w:sz w:val="24"/>
          <w:szCs w:val="24"/>
        </w:rPr>
        <w:t>HSE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Наименование закупки: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Алюминиевые ведра и конусы для переливания жидкостей (воронки).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закупки: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Обеспечение филиалов ТОО «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Sinooil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» инвентарем, предназначенным для безопасного выполнения операций по приему, сливу и переливанию нефтепродуктов</w:t>
      </w: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</w:t>
      </w:r>
      <w:r w:rsidR="001835E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снижения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риска возникновения источников воспламенения при проведении работ.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proofErr w:type="spellEnd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закупки</w:t>
      </w:r>
      <w:proofErr w:type="spellEnd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078"/>
        <w:gridCol w:w="2693"/>
        <w:gridCol w:w="2601"/>
      </w:tblGrid>
      <w:tr w:rsidR="001835E4" w:rsidRPr="0044372E" w:rsidTr="00D529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048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2663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Единица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2556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</w:tr>
      <w:tr w:rsidR="001835E4" w:rsidRPr="0044372E" w:rsidTr="00D529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8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Ведро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алюминиевое</w:t>
            </w:r>
            <w:proofErr w:type="spellEnd"/>
          </w:p>
        </w:tc>
        <w:tc>
          <w:tcPr>
            <w:tcW w:w="2663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6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1835E4" w:rsidRPr="0044372E" w:rsidTr="00D5292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8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Конус для переливания жидкостей (воронка) алюминиевый</w:t>
            </w:r>
          </w:p>
        </w:tc>
        <w:tc>
          <w:tcPr>
            <w:tcW w:w="2663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6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</w:tr>
    </w:tbl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закупаемых товаров по филиалам и запасу на складе приведено в приложении № 1 к настоящему техническому заданию.</w:t>
      </w:r>
      <w:bookmarkStart w:id="0" w:name="_GoBack"/>
      <w:bookmarkEnd w:id="0"/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</w:t>
      </w: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Технические характеристики и требования к товарам</w:t>
      </w:r>
    </w:p>
    <w:p w:rsidR="0044372E" w:rsidRPr="00CE0864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Технические</w:t>
      </w:r>
      <w:proofErr w:type="spellEnd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характеристики</w:t>
      </w:r>
      <w:proofErr w:type="spellEnd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алюминиевого</w:t>
      </w:r>
      <w:proofErr w:type="spellEnd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</w:rPr>
        <w:t>ведра</w:t>
      </w:r>
      <w:proofErr w:type="spellEnd"/>
    </w:p>
    <w:p w:rsidR="00CE0864" w:rsidRPr="0044372E" w:rsidRDefault="005B3893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81CCA07" wp14:editId="79483556">
            <wp:extent cx="1609725" cy="207690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4193" cy="209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Материал изготовления: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алюминий или алюминиевый сплав без лакокрасочных и иных дополнительных покрытий, способных ухудшить эксплуатационные свойства изделия. Материал должен быть пригоден для предполагаемых условий эксплуатации при обращении с нефтепродуктами.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Объем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литров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Цвет: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серебристый, естественный цвет алюминия.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Конструкция: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ведро цилиндрической формы, предназначенное для переноски и переливания жидкостей.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Ручка для переноски:</w:t>
      </w:r>
      <w:r w:rsidR="00C715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прочная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дуговая ручка, надежно закрепленная на корпусе ведра и обеспечивающая безопасную переноску.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Габаритные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размеры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44372E" w:rsidRPr="0044372E" w:rsidRDefault="0044372E" w:rsidP="00CE0864">
      <w:pPr>
        <w:numPr>
          <w:ilvl w:val="1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диаметр верхней части ведра — 260–280 мм;</w:t>
      </w:r>
    </w:p>
    <w:p w:rsidR="0044372E" w:rsidRPr="0044372E" w:rsidRDefault="0044372E" w:rsidP="00CE0864">
      <w:pPr>
        <w:numPr>
          <w:ilvl w:val="1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44372E">
        <w:rPr>
          <w:rFonts w:ascii="Times New Roman" w:eastAsia="Times New Roman" w:hAnsi="Times New Roman" w:cs="Times New Roman"/>
          <w:sz w:val="24"/>
          <w:szCs w:val="24"/>
        </w:rPr>
        <w:t>высота</w:t>
      </w:r>
      <w:proofErr w:type="spellEnd"/>
      <w:proofErr w:type="gramEnd"/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ведра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— 215–230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Качество изготовления: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корпус и ручка не должны иметь трещин, деформаций, острых кромок, заусенцев и иных дефектов, способных привести к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травмированию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работников или утечке жидкости.</w:t>
      </w:r>
    </w:p>
    <w:p w:rsidR="0044372E" w:rsidRPr="0044372E" w:rsidRDefault="0044372E" w:rsidP="00CE0864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Назначение: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применение при выполнении операций по приему, сливу и переливанию нефтепродуктов на объектах ТОО «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Sinooil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» при условии подтверждения пригодности изделия для конкретных условий эксплуатации.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</w:t>
      </w: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.2. Технические характеристики алюминиевых конусов для переливания жидкостей (воронок)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Воронки предназначены для использования при выполнении операций по сливу и переливанию нефтепродуктов на объектах ТОО «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Sinooil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». </w:t>
      </w:r>
    </w:p>
    <w:p w:rsidR="0044372E" w:rsidRPr="00CE0864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3.2.1. Воронка для слива нефтепродуктов </w:t>
      </w:r>
    </w:p>
    <w:p w:rsidR="0044372E" w:rsidRPr="0044372E" w:rsidRDefault="0044372E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D1B54F" wp14:editId="59FFF0F0">
            <wp:extent cx="2286000" cy="19849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7697" cy="200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Материал изготовления: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алюминий или алюминиевый сплав.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Диаметр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верхнего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обода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240–260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Высота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воронки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210–230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Высота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носика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85–105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Диаметр нижнего обода (сливного носика):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16–36 мм.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ручек</w:t>
      </w:r>
      <w:proofErr w:type="spellEnd"/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4372E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Pr="00443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372E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spellEnd"/>
      <w:r w:rsidRPr="004437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Конструкция: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приемная часть с конусообразным корпусом и сливным носиком, обеспечивающим направление потока жидкости в принимающую емкость.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Требования к качеству: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поверхность изделия должна быть гладкой, без трещин, деформаций, острых кромок, заусенцев и других дефектов, влияющих на безопасность эксплуатации.</w:t>
      </w:r>
    </w:p>
    <w:p w:rsidR="0044372E" w:rsidRPr="0044372E" w:rsidRDefault="0044372E" w:rsidP="00CE0864">
      <w:pPr>
        <w:numPr>
          <w:ilvl w:val="0"/>
          <w:numId w:val="6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Назначение:</w:t>
      </w:r>
      <w:r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переливание нефтепродуктов с использованием сливного носика соответствующего диаметра.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Требования к безопасности эксплуатации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.1. Материалы и конструкция ведер и воронок должны соответствовать условиям предполагаемого применения на объектах обращения с нефтепродуктами.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.2. При выборе изделий необходимо учитывать риск образования искр при механическом контакте с другими материалами, а также возможность накопления статического электричества.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.4. Изделия должны быть пригодны для предполагаемых условий эксплуатации с учетом свойств конкретных нефтепродуктов и требований безопасности на объектах.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.5. Конструкция изделий должна исключать наличие острых кромок и дефектов, создающих риск </w:t>
      </w:r>
      <w:proofErr w:type="spellStart"/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травмирования</w:t>
      </w:r>
      <w:proofErr w:type="spellEnd"/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работников.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.6. Ведра и воронки должны использоваться исключительно по назначению и в соответствии с установленными на объектах ТОО «</w:t>
      </w:r>
      <w:proofErr w:type="spellStart"/>
      <w:r w:rsidR="0044372E" w:rsidRPr="0044372E">
        <w:rPr>
          <w:rFonts w:ascii="Times New Roman" w:eastAsia="Times New Roman" w:hAnsi="Times New Roman" w:cs="Times New Roman"/>
          <w:sz w:val="24"/>
          <w:szCs w:val="24"/>
        </w:rPr>
        <w:t>Sinooil</w:t>
      </w:r>
      <w:proofErr w:type="spellEnd"/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» процедурами безопасного выполнения работ.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.7. При выявлении повреждений, деформаций или иных дефектов, влияющих на безопасность эксплуатации, изделия должны быть выведены из использования до устранения неисправностей либо замены.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5</w:t>
      </w:r>
      <w:r w:rsidR="0044372E"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Требования к качеству и документам поставщика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.1. Поставляемые товары должны быть новыми, не бывшими в эксплуатации, без повреждений и производственных дефектов.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.2. Поставщик должен предоставить документы, позволяющие идентифицировать изготовителя, материал и основные технические характеристики продукции.</w:t>
      </w:r>
    </w:p>
    <w:p w:rsidR="0044372E" w:rsidRP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.3. По запросу Заказчика поставщик должен предоставить техническое описание или паспорт изделия, а также подтверждение пригодности материала для предполагаемых условий эксплуатации.</w:t>
      </w:r>
    </w:p>
    <w:p w:rsidR="0044372E" w:rsidRDefault="00CE0864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E086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835E4">
        <w:rPr>
          <w:rFonts w:ascii="Times New Roman" w:eastAsia="Times New Roman" w:hAnsi="Times New Roman" w:cs="Times New Roman"/>
          <w:sz w:val="24"/>
          <w:szCs w:val="24"/>
          <w:lang w:val="ru-RU"/>
        </w:rPr>
        <w:t>.4</w:t>
      </w:r>
      <w:r w:rsidR="0044372E" w:rsidRPr="0044372E">
        <w:rPr>
          <w:rFonts w:ascii="Times New Roman" w:eastAsia="Times New Roman" w:hAnsi="Times New Roman" w:cs="Times New Roman"/>
          <w:sz w:val="24"/>
          <w:szCs w:val="24"/>
          <w:lang w:val="ru-RU"/>
        </w:rPr>
        <w:t>. Товары, не соответствующие требованиям настоящего технического задания, приемке не подлежат и подлежат замене поставщиком в соответствии с условиями договора.</w:t>
      </w:r>
    </w:p>
    <w:p w:rsidR="00807820" w:rsidRPr="0044372E" w:rsidRDefault="00807820" w:rsidP="00CE086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4372E" w:rsidRPr="0044372E" w:rsidRDefault="0044372E" w:rsidP="001835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44372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Приложение № 1. Распределение товаров по филиалам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084"/>
        <w:gridCol w:w="2978"/>
        <w:gridCol w:w="3310"/>
      </w:tblGrid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филиала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Алюминиевые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ведра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Алюминиевые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воронки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Алматинский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Астана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Шымкентский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Актюбинский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Кызылординский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Восточно-Казахстанский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Мангистауский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Нефтебаза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Запас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складе</w:t>
            </w:r>
            <w:proofErr w:type="spellEnd"/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835E4" w:rsidRPr="0044372E" w:rsidTr="001835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4" w:type="dxa"/>
            <w:vAlign w:val="center"/>
            <w:hideMark/>
          </w:tcPr>
          <w:p w:rsidR="0044372E" w:rsidRPr="0044372E" w:rsidRDefault="0044372E" w:rsidP="001835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948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370</w:t>
            </w:r>
          </w:p>
        </w:tc>
        <w:tc>
          <w:tcPr>
            <w:tcW w:w="3265" w:type="dxa"/>
            <w:vAlign w:val="center"/>
            <w:hideMark/>
          </w:tcPr>
          <w:p w:rsidR="0044372E" w:rsidRPr="0044372E" w:rsidRDefault="0044372E" w:rsidP="00CE086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7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186</w:t>
            </w:r>
          </w:p>
        </w:tc>
      </w:tr>
    </w:tbl>
    <w:p w:rsidR="00AC40A4" w:rsidRDefault="00AC40A4"/>
    <w:sectPr w:rsidR="00AC40A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152DE"/>
    <w:multiLevelType w:val="multilevel"/>
    <w:tmpl w:val="CD0A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205693"/>
    <w:multiLevelType w:val="multilevel"/>
    <w:tmpl w:val="F8881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91A15"/>
    <w:multiLevelType w:val="multilevel"/>
    <w:tmpl w:val="BAB6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432FE7"/>
    <w:multiLevelType w:val="multilevel"/>
    <w:tmpl w:val="C5087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457C0B"/>
    <w:multiLevelType w:val="multilevel"/>
    <w:tmpl w:val="01126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9D03C3"/>
    <w:multiLevelType w:val="multilevel"/>
    <w:tmpl w:val="EE68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90253"/>
    <w:multiLevelType w:val="multilevel"/>
    <w:tmpl w:val="B8B0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092C4F"/>
    <w:multiLevelType w:val="multilevel"/>
    <w:tmpl w:val="2EA27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2E"/>
    <w:rsid w:val="001835E4"/>
    <w:rsid w:val="003260AF"/>
    <w:rsid w:val="0044372E"/>
    <w:rsid w:val="005B3893"/>
    <w:rsid w:val="00807820"/>
    <w:rsid w:val="00AC40A4"/>
    <w:rsid w:val="00C7154B"/>
    <w:rsid w:val="00CE0864"/>
    <w:rsid w:val="00D5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AA36"/>
  <w15:chartTrackingRefBased/>
  <w15:docId w15:val="{696893CD-9A5C-4381-A078-D4199892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Guldar Sansyzbayeva</dc:creator>
  <cp:keywords/>
  <dc:description/>
  <cp:lastModifiedBy>Guldar Sansyzbayeva</cp:lastModifiedBy>
  <cp:revision>13</cp:revision>
  <dcterms:created xsi:type="dcterms:W3CDTF">2026-10-12T04:32:00Z</dcterms:created>
  <dcterms:modified xsi:type="dcterms:W3CDTF">2026-10-12T05:30:00Z</dcterms:modified>
</cp:coreProperties>
</file>