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77" w:type="dxa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3402"/>
        <w:gridCol w:w="3262"/>
      </w:tblGrid>
      <w:tr w:rsidR="00512434" w:rsidRPr="00512434" w:rsidTr="00512434">
        <w:trPr>
          <w:trHeight w:val="322"/>
        </w:trPr>
        <w:tc>
          <w:tcPr>
            <w:tcW w:w="1417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2434" w:rsidRPr="00512434" w:rsidRDefault="00512434" w:rsidP="001A4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задание по заправщикам на 202</w:t>
            </w:r>
            <w:r w:rsidR="001A4C32" w:rsidRPr="001A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12434" w:rsidRPr="00512434" w:rsidTr="00512434">
        <w:trPr>
          <w:trHeight w:val="450"/>
        </w:trPr>
        <w:tc>
          <w:tcPr>
            <w:tcW w:w="1417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2434" w:rsidRPr="00512434" w:rsidRDefault="00512434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12434" w:rsidRPr="00512434" w:rsidTr="00512434">
        <w:trPr>
          <w:trHeight w:val="450"/>
        </w:trPr>
        <w:tc>
          <w:tcPr>
            <w:tcW w:w="1417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12434" w:rsidRPr="00512434" w:rsidRDefault="00512434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E1AC1" w:rsidRPr="00512434" w:rsidTr="003E1AC1">
        <w:trPr>
          <w:trHeight w:val="1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 Заказчика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аутсорсинговой позиции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АЗС в данном городе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учесть доп.расходы Поставщика при указании часовой ставки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требование к Поставщику отразить в коммерческом предложении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или в презентации </w:t>
            </w:r>
          </w:p>
        </w:tc>
      </w:tr>
      <w:tr w:rsidR="003E1AC1" w:rsidRPr="00512434" w:rsidTr="003E1AC1">
        <w:trPr>
          <w:trHeight w:val="6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Алматинский филиал ТОО «Sinooil», г.Алматы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Заправщик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3E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1) Расходы на обеспечение сотрудников спецодеждой, СИЗами (включая химчистку спецодежды); 2) Инвентарь на АЗС; 3) Расходы на прохождение медосмотра; 4) Расходы на обучение по пожарно-техническому минимуму, ПБ- БиОТ (необходимо для сотрудников только получения допусков по ПТМ и ПБ, БиОТ); 5) обеспечение спец.питанием</w:t>
            </w:r>
          </w:p>
        </w:tc>
        <w:tc>
          <w:tcPr>
            <w:tcW w:w="3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Pr="001A4C32" w:rsidRDefault="003E1AC1" w:rsidP="003E1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Дата образования организации Поставщика услуг;</w:t>
            </w: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Филиальная сеть, где готовы работать;</w:t>
            </w: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Численность сотрудников организации; </w:t>
            </w: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Часовая ставка с разбивкой по каждому филиалу; 5. В какие сроки готовы начать работать (поиск и обучение сотрудников), если есть готовность работать в каком-либо регионе отразить в коммерческом предложении.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E1AC1" w:rsidRPr="00512434" w:rsidTr="003E1AC1">
        <w:trPr>
          <w:trHeight w:val="6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 xml:space="preserve">Астанинский филиал ТОО «Sinooil»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73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Жамбылский филиал ТОО «</w:t>
            </w:r>
            <w:proofErr w:type="spellStart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Sinooil</w:t>
            </w:r>
            <w:proofErr w:type="spellEnd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г.Тараз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1A4C32" w:rsidRDefault="001A4C32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Шымкенский филиал ТОО «Sinooil», г. Шымкент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10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Восточно-Казахстанский филиал ТОО «Sinooil», г.Усть-Каменогорск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1A4C32" w:rsidRDefault="001A4C32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Кызылординский филиал ТОО «Sinooil», г.Кызылорда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78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Мангистауский филиал ТОО «</w:t>
            </w:r>
            <w:proofErr w:type="spellStart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Sinooil</w:t>
            </w:r>
            <w:proofErr w:type="spellEnd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proofErr w:type="spellStart"/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г.Актау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6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Атырауский филиал ТОО «Sinooil», г.Атырау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3E1AC1">
        <w:trPr>
          <w:trHeight w:val="8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lang w:eastAsia="ru-RU"/>
              </w:rPr>
              <w:t>Актюбинский филиал ТОО «Sinooil», г.Актобе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E1AC1" w:rsidRPr="00512434" w:rsidTr="007259FA">
        <w:trPr>
          <w:trHeight w:val="503"/>
        </w:trPr>
        <w:tc>
          <w:tcPr>
            <w:tcW w:w="14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 примечание в крупных филиалах работают 2 (два) Поставщика услуг</w:t>
            </w:r>
          </w:p>
          <w:p w:rsidR="003E1AC1" w:rsidRPr="00512434" w:rsidRDefault="003E1AC1" w:rsidP="0051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53002" w:rsidRDefault="00953002"/>
    <w:p w:rsidR="00512434" w:rsidRDefault="00512434"/>
    <w:p w:rsidR="00512434" w:rsidRDefault="00512434"/>
    <w:p w:rsidR="00512434" w:rsidRPr="00512434" w:rsidRDefault="00512434" w:rsidP="00512434">
      <w:pPr>
        <w:shd w:val="clear" w:color="auto" w:fill="FFFFFF"/>
        <w:spacing w:after="180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512434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 xml:space="preserve">                   </w:t>
      </w:r>
      <w:r w:rsidRPr="0051243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  <w:t>в Коммерческом предложении ОБЯЗАТЕЛЬНО указать форму, заверенную печатью Компании:</w:t>
      </w:r>
    </w:p>
    <w:tbl>
      <w:tblPr>
        <w:tblpPr w:leftFromText="180" w:rightFromText="180" w:vertAnchor="text" w:horzAnchor="margin" w:tblpX="983" w:tblpYSpec="outside"/>
        <w:tblOverlap w:val="never"/>
        <w:tblW w:w="106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1568"/>
        <w:gridCol w:w="4102"/>
      </w:tblGrid>
      <w:tr w:rsidR="00512434" w:rsidRPr="00512434" w:rsidTr="00512434">
        <w:trPr>
          <w:trHeight w:val="280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7EC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Итого рабочих часов в месяц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часы</w:t>
            </w:r>
          </w:p>
        </w:tc>
        <w:tc>
          <w:tcPr>
            <w:tcW w:w="4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07EC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Средняя зарплата в час на руки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07EC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Средняя зарплата в час к начислению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Всего сотруднику без налогов в мес.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45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Расходы на обучение по пожарно-техническому минимуму, ПБ</w:t>
            </w: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- Б</w:t>
            </w:r>
            <w:r w:rsidRPr="00512434">
              <w:rPr>
                <w:rFonts w:ascii="Times New Roman" w:hAnsi="Times New Roman" w:cs="Times New Roman"/>
                <w:lang w:eastAsia="ru-RU"/>
              </w:rPr>
              <w:t>иОТ</w:t>
            </w: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 xml:space="preserve"> </w:t>
            </w:r>
            <w:r w:rsidRPr="00512434">
              <w:rPr>
                <w:rFonts w:ascii="Times New Roman" w:hAnsi="Times New Roman" w:cs="Times New Roman"/>
                <w:lang w:eastAsia="ru-RU"/>
              </w:rPr>
              <w:t>(необходимо для сотрудников только получения допусков по ПТМ и ПБ, БиОТ через протокол 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 xml:space="preserve">Расходы на прохождение медосмотра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45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 xml:space="preserve">Расходы на обеспечение сотрудников спецодеждой, СИЗами (включая химчистку спецодежды) 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Лето костюм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Зима костюм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Рубашка 2 шт.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Кепка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Шапка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Свитер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Обувь лето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Обувь зима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Перчатки на 1 год 96 пар</w:t>
            </w:r>
          </w:p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Жилет</w:t>
            </w: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Инвентарь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(Лопаты+Ледоруб+Метла+Веник+Серп+Лопта для снега+Стример+Ветошь+Ведро+Грабли)</w:t>
            </w:r>
          </w:p>
        </w:tc>
      </w:tr>
      <w:tr w:rsidR="00512434" w:rsidRPr="00512434" w:rsidTr="00512434">
        <w:trPr>
          <w:trHeight w:val="53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ОПР (</w:t>
            </w:r>
            <w:proofErr w:type="spellStart"/>
            <w:r w:rsidRPr="00512434">
              <w:rPr>
                <w:rFonts w:ascii="Times New Roman" w:hAnsi="Times New Roman" w:cs="Times New Roman"/>
                <w:lang w:eastAsia="ru-RU"/>
              </w:rPr>
              <w:t>спец.питание</w:t>
            </w:r>
            <w:proofErr w:type="spellEnd"/>
            <w:r w:rsidRPr="00512434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Согласно требований Закона РК</w:t>
            </w:r>
          </w:p>
        </w:tc>
      </w:tr>
      <w:tr w:rsidR="00512434" w:rsidRPr="00512434" w:rsidTr="00512434">
        <w:trPr>
          <w:trHeight w:val="534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Комиссия провайдера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color w:val="444444"/>
                <w:lang w:eastAsia="ru-RU"/>
              </w:rPr>
            </w:pPr>
            <w:r w:rsidRPr="00512434">
              <w:rPr>
                <w:rFonts w:ascii="Times New Roman" w:hAnsi="Times New Roman" w:cs="Times New Roman"/>
                <w:color w:val="444444"/>
                <w:lang w:eastAsia="ru-RU"/>
              </w:rPr>
              <w:t>Не обязательно</w:t>
            </w:r>
          </w:p>
        </w:tc>
      </w:tr>
      <w:tr w:rsidR="00512434" w:rsidRPr="00512434" w:rsidTr="00512434">
        <w:trPr>
          <w:trHeight w:val="28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Default="00512434" w:rsidP="00512434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2434">
              <w:rPr>
                <w:rFonts w:ascii="Times New Roman" w:hAnsi="Times New Roman" w:cs="Times New Roman"/>
                <w:b/>
                <w:bCs/>
                <w:lang w:eastAsia="ru-RU"/>
              </w:rPr>
              <w:t>Сумма счета на 1-го сотрудника в месяц</w:t>
            </w:r>
          </w:p>
          <w:p w:rsidR="003E1AC1" w:rsidRPr="00512434" w:rsidRDefault="003E1AC1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512434" w:rsidRPr="00512434" w:rsidTr="00512434">
        <w:trPr>
          <w:trHeight w:val="267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Default="00512434" w:rsidP="00512434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12434">
              <w:rPr>
                <w:rFonts w:ascii="Times New Roman" w:hAnsi="Times New Roman" w:cs="Times New Roman"/>
                <w:b/>
                <w:bCs/>
                <w:lang w:eastAsia="ru-RU"/>
              </w:rPr>
              <w:t>Часовая ставка стоимости услуг</w:t>
            </w:r>
          </w:p>
          <w:p w:rsidR="003E1AC1" w:rsidRPr="00512434" w:rsidRDefault="003E1AC1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512434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512434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12434" w:rsidRPr="00512434" w:rsidTr="00512434">
        <w:trPr>
          <w:trHeight w:val="280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2434" w:rsidRDefault="00512434" w:rsidP="00512434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E1AC1">
              <w:rPr>
                <w:rFonts w:ascii="Times New Roman" w:hAnsi="Times New Roman" w:cs="Times New Roman"/>
                <w:b/>
                <w:bCs/>
                <w:lang w:eastAsia="ru-RU"/>
              </w:rPr>
              <w:t>Итоговая стоимость часа услуг, включая НДС</w:t>
            </w:r>
          </w:p>
          <w:p w:rsidR="003E1AC1" w:rsidRPr="003E1AC1" w:rsidRDefault="003E1AC1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434" w:rsidRPr="003E1AC1" w:rsidRDefault="00512434" w:rsidP="00512434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E1AC1">
              <w:rPr>
                <w:rFonts w:ascii="Times New Roman" w:hAnsi="Times New Roman" w:cs="Times New Roman"/>
                <w:lang w:eastAsia="ru-RU"/>
              </w:rPr>
              <w:t>тг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434" w:rsidRPr="003E1AC1" w:rsidRDefault="00512434" w:rsidP="00512434">
            <w:pPr>
              <w:pStyle w:val="a3"/>
              <w:rPr>
                <w:rFonts w:ascii="Times New Roman" w:hAnsi="Times New Roman" w:cs="Times New Roman"/>
                <w:u w:val="single"/>
                <w:lang w:eastAsia="ru-RU"/>
              </w:rPr>
            </w:pPr>
          </w:p>
        </w:tc>
      </w:tr>
    </w:tbl>
    <w:p w:rsidR="00512434" w:rsidRDefault="00512434"/>
    <w:sectPr w:rsidR="00512434" w:rsidSect="005124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4DFE"/>
      </v:shape>
    </w:pict>
  </w:numPicBullet>
  <w:abstractNum w:abstractNumId="0" w15:restartNumberingAfterBreak="0">
    <w:nsid w:val="6D286AC0"/>
    <w:multiLevelType w:val="hybridMultilevel"/>
    <w:tmpl w:val="BF72ED7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34"/>
    <w:rsid w:val="00171D85"/>
    <w:rsid w:val="001A4C32"/>
    <w:rsid w:val="003E1AC1"/>
    <w:rsid w:val="00512434"/>
    <w:rsid w:val="006107EC"/>
    <w:rsid w:val="0095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305D14"/>
  <w15:chartTrackingRefBased/>
  <w15:docId w15:val="{A8EFA33E-0675-4874-9965-EA9CE828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43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1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Батраева</dc:creator>
  <cp:keywords/>
  <dc:description/>
  <cp:lastModifiedBy>Виталий Харченко</cp:lastModifiedBy>
  <cp:revision>2</cp:revision>
  <dcterms:created xsi:type="dcterms:W3CDTF">2026-01-26T10:40:00Z</dcterms:created>
  <dcterms:modified xsi:type="dcterms:W3CDTF">2026-01-26T10:40:00Z</dcterms:modified>
</cp:coreProperties>
</file>