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6BE" w:rsidRPr="000E06BE" w:rsidRDefault="00DD317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» ЖШС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филиалы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өрт-техникалық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минимум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жұмысшыларды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ҚС</w:t>
      </w:r>
      <w:r w:rsidRPr="00DD317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қызметтерге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r w:rsidRPr="00DD317B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DD317B">
        <w:rPr>
          <w:rFonts w:ascii="Times New Roman" w:hAnsi="Times New Roman" w:cs="Times New Roman"/>
          <w:sz w:val="28"/>
          <w:szCs w:val="28"/>
        </w:rPr>
        <w:t xml:space="preserve"> </w:t>
      </w:r>
      <w:r w:rsidRPr="00DD317B">
        <w:rPr>
          <w:rFonts w:ascii="Times New Roman" w:hAnsi="Times New Roman" w:cs="Times New Roman"/>
          <w:sz w:val="28"/>
          <w:szCs w:val="28"/>
        </w:rPr>
        <w:t xml:space="preserve">тендер </w:t>
      </w:r>
      <w:proofErr w:type="spellStart"/>
      <w:r w:rsidRPr="00DD317B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4A0B" w:rsidRPr="00DD317B" w:rsidRDefault="00DD317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lang w:val="kk-KZ"/>
        </w:rPr>
        <w:t xml:space="preserve"> </w:t>
      </w:r>
      <w:r w:rsidR="00D54A0B" w:rsidRPr="00DD317B">
        <w:rPr>
          <w:rFonts w:ascii="Times New Roman" w:hAnsi="Times New Roman" w:cs="Times New Roman"/>
          <w:sz w:val="28"/>
          <w:szCs w:val="28"/>
          <w:lang w:val="kk-KZ"/>
        </w:rPr>
        <w:t>Коммерциялық ұсыныстар мына мекен-жай бойынша қабылданады: Ақтау қаласы, 12 ш / а., 60/1 ғимарат, 2 қабат, 201 кабинет, тендер мен ұйымның атауы бар мөрленген конверттерде. Конвертте ұйымның мөрі оның мөрленген орындарында болуы тиіс.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>Коммерциялық ұсыныста мыналар болуы керек: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>1) құрылтай құжаттары: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0E06BE" w:rsidRPr="00DD31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317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E06BE" w:rsidRPr="00DD317B">
        <w:rPr>
          <w:rFonts w:ascii="Times New Roman" w:hAnsi="Times New Roman" w:cs="Times New Roman"/>
          <w:sz w:val="28"/>
          <w:szCs w:val="28"/>
          <w:lang w:val="kk-KZ"/>
        </w:rPr>
        <w:t xml:space="preserve">ыту </w:t>
      </w:r>
      <w:r w:rsidRPr="00DD317B">
        <w:rPr>
          <w:rFonts w:ascii="Times New Roman" w:hAnsi="Times New Roman" w:cs="Times New Roman"/>
          <w:sz w:val="28"/>
          <w:szCs w:val="28"/>
          <w:lang w:val="kk-KZ"/>
        </w:rPr>
        <w:t>құны (ҚҚС-пен немесе ҚҚС-сыз);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>3) жеңілдік беру мүмкіндігі;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 xml:space="preserve">4) Төлем шарттары, оның ішінде алдын ала төлемсіз жұмыс істеу мүмкіндігі. 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>5) коммерциялық ұсыныстың күні/шығыс нөмірі, байланыстары, электрондық поштасы, заңды/нақты мекенжайы және компания деректемелері.</w:t>
      </w:r>
    </w:p>
    <w:p w:rsidR="00D54A0B" w:rsidRPr="00DD317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17B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және техникалық мәселелер бойынша телефон арқылы хабарласуға болады: </w:t>
      </w:r>
    </w:p>
    <w:p w:rsidR="00D54A0B" w:rsidRPr="00F772B0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+7-771-303-56-45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осым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Саналиев</w:t>
      </w:r>
    </w:p>
    <w:p w:rsidR="00D54A0B" w:rsidRPr="00F772B0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+7-771-513-35-75 Айтмамедов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Ермұқан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.</w:t>
      </w:r>
    </w:p>
    <w:p w:rsidR="00D54A0B" w:rsidRPr="00F772B0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772B0">
        <w:rPr>
          <w:rFonts w:ascii="Times New Roman" w:hAnsi="Times New Roman" w:cs="Times New Roman"/>
          <w:sz w:val="28"/>
          <w:szCs w:val="28"/>
        </w:rPr>
        <w:t>л.пошта</w:t>
      </w:r>
      <w:proofErr w:type="spellEnd"/>
      <w:proofErr w:type="gramEnd"/>
      <w:r w:rsidRPr="00F772B0">
        <w:rPr>
          <w:rFonts w:ascii="Times New Roman" w:hAnsi="Times New Roman" w:cs="Times New Roman"/>
          <w:sz w:val="28"/>
          <w:szCs w:val="28"/>
        </w:rPr>
        <w:t>: Yermukan.Aitmamedov@sinooil.kz</w:t>
      </w:r>
    </w:p>
    <w:p w:rsidR="00D54A0B" w:rsidRPr="00F772B0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D54A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r w:rsidR="000E06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6BE">
        <w:rPr>
          <w:rFonts w:ascii="Times New Roman" w:hAnsi="Times New Roman" w:cs="Times New Roman"/>
          <w:sz w:val="28"/>
          <w:szCs w:val="28"/>
        </w:rPr>
        <w:t>0</w:t>
      </w:r>
      <w:r w:rsidRPr="00F772B0">
        <w:rPr>
          <w:rFonts w:ascii="Times New Roman" w:hAnsi="Times New Roman" w:cs="Times New Roman"/>
          <w:sz w:val="28"/>
          <w:szCs w:val="28"/>
        </w:rPr>
        <w:t>1.202</w:t>
      </w:r>
      <w:r w:rsidR="000E06BE">
        <w:rPr>
          <w:rFonts w:ascii="Times New Roman" w:hAnsi="Times New Roman" w:cs="Times New Roman"/>
          <w:sz w:val="28"/>
          <w:szCs w:val="28"/>
        </w:rPr>
        <w:t>5</w:t>
      </w:r>
      <w:r w:rsidRPr="00F772B0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.</w:t>
      </w: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A0B" w:rsidRDefault="00D54A0B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6BE" w:rsidRDefault="003679C9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9C9">
        <w:rPr>
          <w:rFonts w:ascii="Times New Roman" w:hAnsi="Times New Roman" w:cs="Times New Roman"/>
          <w:sz w:val="28"/>
          <w:szCs w:val="28"/>
        </w:rPr>
        <w:t>Мангыстауск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 xml:space="preserve"> филиал ТОО «</w:t>
      </w:r>
      <w:proofErr w:type="spellStart"/>
      <w:r w:rsidRPr="003679C9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>» объявляет тендер 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18" w:rsidRPr="001B1618">
        <w:rPr>
          <w:rFonts w:ascii="Times New Roman" w:hAnsi="Times New Roman" w:cs="Times New Roman"/>
          <w:sz w:val="28"/>
          <w:szCs w:val="28"/>
        </w:rPr>
        <w:t xml:space="preserve">подготовке и повышению квалификации работников в области пожарное -техническому минимуму, обучение и проверка знаний по вопросам безопасности и охраны труда, обучение по </w:t>
      </w:r>
      <w:r w:rsidR="00DD317B" w:rsidRPr="001B1618">
        <w:rPr>
          <w:rFonts w:ascii="Times New Roman" w:hAnsi="Times New Roman" w:cs="Times New Roman"/>
          <w:sz w:val="28"/>
          <w:szCs w:val="28"/>
        </w:rPr>
        <w:t>электробезопасно</w:t>
      </w:r>
      <w:r w:rsidR="00DD317B">
        <w:rPr>
          <w:rFonts w:ascii="Times New Roman" w:hAnsi="Times New Roman" w:cs="Times New Roman"/>
          <w:sz w:val="28"/>
          <w:szCs w:val="28"/>
        </w:rPr>
        <w:t>сти и</w:t>
      </w:r>
      <w:r w:rsidR="001B1618" w:rsidRPr="001B1618">
        <w:rPr>
          <w:rFonts w:ascii="Times New Roman" w:hAnsi="Times New Roman" w:cs="Times New Roman"/>
          <w:sz w:val="28"/>
          <w:szCs w:val="28"/>
        </w:rPr>
        <w:t xml:space="preserve"> промышленной </w:t>
      </w:r>
      <w:r w:rsidR="00DD317B" w:rsidRPr="001B1618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DD317B">
        <w:rPr>
          <w:rFonts w:ascii="Times New Roman" w:hAnsi="Times New Roman" w:cs="Times New Roman"/>
          <w:sz w:val="28"/>
          <w:szCs w:val="28"/>
        </w:rPr>
        <w:t>сотрудникам</w:t>
      </w:r>
      <w:r w:rsidR="001B1618" w:rsidRPr="001B1618">
        <w:rPr>
          <w:rFonts w:ascii="Times New Roman" w:hAnsi="Times New Roman" w:cs="Times New Roman"/>
          <w:sz w:val="28"/>
          <w:szCs w:val="28"/>
        </w:rPr>
        <w:t xml:space="preserve"> АЗС и офиса на 202</w:t>
      </w:r>
      <w:r w:rsidR="00D54A0B">
        <w:rPr>
          <w:rFonts w:ascii="Times New Roman" w:hAnsi="Times New Roman" w:cs="Times New Roman"/>
          <w:sz w:val="28"/>
          <w:szCs w:val="28"/>
        </w:rPr>
        <w:t>5</w:t>
      </w:r>
      <w:r w:rsidR="001B1618" w:rsidRPr="001B1618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0E06BE" w:rsidRPr="003679C9" w:rsidRDefault="000E06BE" w:rsidP="000E06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Коммерческие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proofErr w:type="spellStart"/>
      <w:r w:rsidRPr="003679C9">
        <w:rPr>
          <w:rFonts w:ascii="Times New Roman" w:hAnsi="Times New Roman" w:cs="Times New Roman"/>
          <w:sz w:val="28"/>
          <w:szCs w:val="28"/>
        </w:rPr>
        <w:t>г.Актау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3679C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>., з</w:t>
      </w:r>
      <w:r>
        <w:rPr>
          <w:rFonts w:ascii="Times New Roman" w:hAnsi="Times New Roman" w:cs="Times New Roman"/>
          <w:sz w:val="28"/>
          <w:szCs w:val="28"/>
        </w:rPr>
        <w:t xml:space="preserve">дание 60/1, 2 этаж, 201 кабинет, </w:t>
      </w:r>
      <w:r w:rsidRPr="003679C9">
        <w:rPr>
          <w:rFonts w:ascii="Times New Roman" w:hAnsi="Times New Roman" w:cs="Times New Roman"/>
          <w:sz w:val="28"/>
          <w:szCs w:val="28"/>
        </w:rPr>
        <w:t>в запечатанных конвертах с названием тендера и организации. На конверте должны стоять печати организации в местах его запечатывания.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Коммерческое предложение должно содержать следующее: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учредительные документы: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lastRenderedPageBreak/>
        <w:t>2) стоимость</w:t>
      </w:r>
      <w:r w:rsidRPr="000E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3679C9">
        <w:rPr>
          <w:rFonts w:ascii="Times New Roman" w:hAnsi="Times New Roman" w:cs="Times New Roman"/>
          <w:sz w:val="28"/>
          <w:szCs w:val="28"/>
        </w:rPr>
        <w:t>(с НДС или без НДС);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3) возможность предоставления скидки;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4) условия оплаты, в том числе возможность работы без предоплаты.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4FBB">
        <w:rPr>
          <w:rFonts w:ascii="Times New Roman" w:hAnsi="Times New Roman" w:cs="Times New Roman"/>
          <w:sz w:val="28"/>
          <w:szCs w:val="28"/>
        </w:rPr>
        <w:t>ата/исходящий номер коммерческого предложения, контакты, электронная почта, юридический/фактический адрес и реквизиты компании.</w:t>
      </w:r>
    </w:p>
    <w:p w:rsidR="000E06BE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По организационным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679C9">
        <w:rPr>
          <w:rFonts w:ascii="Times New Roman" w:hAnsi="Times New Roman" w:cs="Times New Roman"/>
          <w:sz w:val="28"/>
          <w:szCs w:val="28"/>
        </w:rPr>
        <w:t xml:space="preserve">техническим вопросам обращаться по телефону: </w:t>
      </w:r>
    </w:p>
    <w:p w:rsidR="000E06BE" w:rsidRPr="00A901C4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01C4">
        <w:rPr>
          <w:rFonts w:ascii="Times New Roman" w:hAnsi="Times New Roman" w:cs="Times New Roman"/>
          <w:sz w:val="28"/>
          <w:szCs w:val="28"/>
        </w:rPr>
        <w:t>+7-771-303-56-45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1C4">
        <w:rPr>
          <w:rFonts w:ascii="Times New Roman" w:hAnsi="Times New Roman" w:cs="Times New Roman"/>
          <w:sz w:val="28"/>
          <w:szCs w:val="28"/>
        </w:rPr>
        <w:t>Саналиев Косым</w:t>
      </w:r>
    </w:p>
    <w:p w:rsidR="000E06BE" w:rsidRPr="003679C9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+7-7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35-75</w:t>
      </w:r>
      <w:r w:rsidRPr="003679C9">
        <w:rPr>
          <w:rFonts w:ascii="Times New Roman" w:hAnsi="Times New Roman" w:cs="Times New Roman"/>
          <w:sz w:val="28"/>
          <w:szCs w:val="28"/>
        </w:rPr>
        <w:t xml:space="preserve"> </w:t>
      </w:r>
      <w:r w:rsidRPr="005128D9">
        <w:rPr>
          <w:rFonts w:ascii="Times New Roman" w:hAnsi="Times New Roman" w:cs="Times New Roman"/>
          <w:color w:val="000000"/>
          <w:sz w:val="28"/>
          <w:szCs w:val="28"/>
        </w:rPr>
        <w:t>Айтмамедов Ермукан</w:t>
      </w:r>
      <w:r w:rsidRPr="003679C9">
        <w:rPr>
          <w:rFonts w:ascii="Times New Roman" w:hAnsi="Times New Roman" w:cs="Times New Roman"/>
          <w:sz w:val="28"/>
          <w:szCs w:val="28"/>
        </w:rPr>
        <w:t>.</w:t>
      </w:r>
    </w:p>
    <w:p w:rsidR="000E06BE" w:rsidRDefault="000E06BE" w:rsidP="000E0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847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5B5160">
          <w:rPr>
            <w:rStyle w:val="a3"/>
            <w:rFonts w:ascii="Times New Roman" w:hAnsi="Times New Roman" w:cs="Times New Roman"/>
            <w:sz w:val="28"/>
            <w:szCs w:val="28"/>
          </w:rPr>
          <w:t>Yermukan.Aitmamedov@sinooil.kz</w:t>
        </w:r>
      </w:hyperlink>
    </w:p>
    <w:p w:rsidR="000E06BE" w:rsidRDefault="000E06BE" w:rsidP="000E06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6BE" w:rsidRDefault="000E06BE" w:rsidP="000E06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C9">
        <w:rPr>
          <w:rFonts w:ascii="Times New Roman" w:hAnsi="Times New Roman" w:cs="Times New Roman"/>
          <w:sz w:val="28"/>
          <w:szCs w:val="28"/>
        </w:rPr>
        <w:t>Срок предоставл</w:t>
      </w:r>
      <w:r>
        <w:rPr>
          <w:rFonts w:ascii="Times New Roman" w:hAnsi="Times New Roman" w:cs="Times New Roman"/>
          <w:sz w:val="28"/>
          <w:szCs w:val="28"/>
        </w:rPr>
        <w:t>ения тендерной документации до 20</w:t>
      </w:r>
      <w:r w:rsidRPr="0036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679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79C9">
        <w:rPr>
          <w:rFonts w:ascii="Times New Roman" w:hAnsi="Times New Roman" w:cs="Times New Roman"/>
          <w:sz w:val="28"/>
          <w:szCs w:val="28"/>
        </w:rPr>
        <w:t>г.</w:t>
      </w:r>
    </w:p>
    <w:p w:rsidR="000E06BE" w:rsidRDefault="000E06BE" w:rsidP="001B16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87" w:rsidRDefault="000E06BE" w:rsidP="000C07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18" w:rsidRDefault="001B1618" w:rsidP="000C07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618" w:rsidRDefault="001B1618" w:rsidP="000C07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618" w:rsidRDefault="001B1618" w:rsidP="000C07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18" w:rsidRDefault="001B1618" w:rsidP="000C07D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B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91"/>
    <w:multiLevelType w:val="multilevel"/>
    <w:tmpl w:val="897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3E4B"/>
    <w:multiLevelType w:val="hybridMultilevel"/>
    <w:tmpl w:val="FE8E429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4"/>
    <w:rsid w:val="0007085E"/>
    <w:rsid w:val="000A5CF2"/>
    <w:rsid w:val="000C07D2"/>
    <w:rsid w:val="000E06BE"/>
    <w:rsid w:val="001243F5"/>
    <w:rsid w:val="001522CF"/>
    <w:rsid w:val="00177D4C"/>
    <w:rsid w:val="001B1618"/>
    <w:rsid w:val="0020693D"/>
    <w:rsid w:val="003679C9"/>
    <w:rsid w:val="0039145A"/>
    <w:rsid w:val="0045518B"/>
    <w:rsid w:val="004D0324"/>
    <w:rsid w:val="005128D9"/>
    <w:rsid w:val="00685F87"/>
    <w:rsid w:val="006F012D"/>
    <w:rsid w:val="00741627"/>
    <w:rsid w:val="00785068"/>
    <w:rsid w:val="007F515F"/>
    <w:rsid w:val="009A42A1"/>
    <w:rsid w:val="00A17F46"/>
    <w:rsid w:val="00A901C4"/>
    <w:rsid w:val="00BF12B9"/>
    <w:rsid w:val="00BF6C9A"/>
    <w:rsid w:val="00C477AF"/>
    <w:rsid w:val="00CA46F4"/>
    <w:rsid w:val="00CE0E41"/>
    <w:rsid w:val="00D27847"/>
    <w:rsid w:val="00D54A0B"/>
    <w:rsid w:val="00DD317B"/>
    <w:rsid w:val="00E104FB"/>
    <w:rsid w:val="00E93A44"/>
    <w:rsid w:val="00ED0179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9342"/>
  <w15:docId w15:val="{E791CB55-FD7C-4D8F-B916-905B86D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D2"/>
    <w:rPr>
      <w:color w:val="0000FF" w:themeColor="hyperlink"/>
      <w:u w:val="single"/>
    </w:rPr>
  </w:style>
  <w:style w:type="paragraph" w:styleId="a4">
    <w:name w:val="No Spacing"/>
    <w:uiPriority w:val="1"/>
    <w:qFormat/>
    <w:rsid w:val="000C07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0E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5F87"/>
    <w:rPr>
      <w:b/>
      <w:bCs/>
    </w:rPr>
  </w:style>
  <w:style w:type="character" w:customStyle="1" w:styleId="ezkurwreuab5ozgtqnkl">
    <w:name w:val="ezkurwreuab5ozgtqnkl"/>
    <w:basedOn w:val="a0"/>
    <w:rsid w:val="000E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mukan.Aitmamedov@sinoo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Рыскали Берниязов</dc:creator>
  <cp:lastModifiedBy>Ермукан Айтмамедов</cp:lastModifiedBy>
  <cp:revision>8</cp:revision>
  <dcterms:created xsi:type="dcterms:W3CDTF">2022-11-04T06:41:00Z</dcterms:created>
  <dcterms:modified xsi:type="dcterms:W3CDTF">2025-01-08T07:11:00Z</dcterms:modified>
</cp:coreProperties>
</file>